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65E" w:rsidRPr="007C0E7E" w:rsidRDefault="0004665E" w:rsidP="008020F9">
      <w:pPr>
        <w:spacing w:after="0" w:line="240" w:lineRule="auto"/>
        <w:ind w:right="1"/>
        <w:jc w:val="center"/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</w:pPr>
      <w:r w:rsidRPr="007C0E7E"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  <w:t xml:space="preserve">TOBB BAŞKANI RİFAT HİSARCIKLIOĞLU’NUN G20 ÜLKE BÜYÜKELÇİLERİ ÇALIŞMA TOPLANTISI </w:t>
      </w:r>
    </w:p>
    <w:p w:rsidR="009E699F" w:rsidRPr="007C0E7E" w:rsidRDefault="0004665E" w:rsidP="008020F9">
      <w:pPr>
        <w:spacing w:after="0" w:line="240" w:lineRule="auto"/>
        <w:ind w:right="1"/>
        <w:jc w:val="center"/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</w:pPr>
      <w:r w:rsidRPr="007C0E7E"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  <w:t>AÇILIŞ BÖLÜMÜ KONUŞMA METNİ</w:t>
      </w:r>
    </w:p>
    <w:p w:rsidR="0004665E" w:rsidRPr="007C0E7E" w:rsidRDefault="0004665E" w:rsidP="008020F9">
      <w:pPr>
        <w:spacing w:after="0" w:line="240" w:lineRule="auto"/>
        <w:ind w:right="1"/>
        <w:jc w:val="center"/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</w:pPr>
      <w:r w:rsidRPr="007C0E7E"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  <w:t>13.01.2015/ANKARA</w:t>
      </w:r>
    </w:p>
    <w:p w:rsidR="007C0E7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48268F" w:rsidRPr="0004665E" w:rsidRDefault="00C041C6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G20 ülkelerinin çok kıymetli B</w:t>
      </w:r>
      <w:r w:rsidR="00A27725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üyükelçileri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ve Büyükelçilik temsilcileri </w:t>
      </w:r>
      <w:r w:rsidR="00A27725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ile G20-B20 ilişkilerini konuşacağız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;</w:t>
      </w:r>
      <w:r w:rsidR="00A27725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B20 Türkiye olarak bu yıl gerçekleştireceğimiz çalışmaları Sayın Büyükelçilere aktaracağız.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Kendilerinden B20 2015 sürecini en iyi biçimde tamamlamak için destek isteyeceğiz. Huzurlarınızda Sayın Büyükelçiler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e ve tüm büyükelçilik temsilcilerine 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katılımlarından ötürü teşekkür ediyorum. Bugün burada bizlerle olmaları bile B20’ye verdikleri önemi gösteriyor. </w:t>
      </w:r>
    </w:p>
    <w:p w:rsidR="007C0E7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</w:pPr>
    </w:p>
    <w:p w:rsidR="0048268F" w:rsidRDefault="00D463F1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u sene 2010’da resmi olarak başlayan B20’nin altıncı yılı.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Ben G20 ve tabi ki B20 işlerine ilk girdiğimde küresel krizin ortasındaydık.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Cannes Zirvesi’ne gittiğimizde Yunanistan’ın borç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larının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yeniden yapılandırmasını konuşuyorduk.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8268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O günden beri G20 çok işler başardı, küresel ekonomiyi çok önemli tehditlerden kurtardı.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373126" w:rsidRDefault="00A240CA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G20, küresel ekonomik krizlerde ne kadar etkin bir platform olduğunu gösterdi.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Ancak bugün gelinen noktada,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küresel ekonomide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daha önce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karşılaşmadığımız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sorunlarla yüz yüzeyiz.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Para bolluğunun biteceği, parasal sıkılaşmanın başlayacağı günleri konuşuyoruz.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Hepimizin gözü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 Amerikan Merkez Bankası -</w:t>
      </w:r>
      <w:r w:rsidR="00333334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proofErr w:type="spellStart"/>
      <w:r w:rsidR="00333334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FED’de</w:t>
      </w:r>
      <w:proofErr w:type="spellEnd"/>
      <w:r w:rsidR="00333334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. </w:t>
      </w:r>
      <w:r w:rsidR="00FC3ED7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Ancak hiç kimse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 durumun </w:t>
      </w:r>
      <w:r w:rsidR="00FC3ED7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ge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lişmekte olan ekonomilerde ve</w:t>
      </w:r>
      <w:r w:rsidR="00FC3ED7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az gelişmiş ülkelerde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, </w:t>
      </w:r>
      <w:r w:rsidR="00FC3ED7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ne gibi sonuçlar yaratacağını kestiremiyor.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373126" w:rsidRDefault="00333334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Başarılı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altyapı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projeleri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ni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hayata geçirmede sıkıntılar yaşıyoruz. Elimizde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kaynak</w:t>
      </w:r>
      <w:r w:rsidR="00BA6204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var,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masa üzerinde de proje.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Ama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kaynak ile masa üzerindeki projeyi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birleştirip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uygulamaya geçiremiyoruz. </w:t>
      </w:r>
      <w:proofErr w:type="gramStart"/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Enerji </w:t>
      </w:r>
      <w:r w:rsidR="000C5AB8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h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ala çok bilinmeyenli bir denklem. </w:t>
      </w:r>
      <w:proofErr w:type="gramEnd"/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Kaya gazından, yenilenebilir enerji teknolojilerine kadar çok ilginç alternatifler ortaya çıkıyor.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373126" w:rsidRDefault="000C5AB8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Fakat petrole hala göbekten bağlıyız. </w:t>
      </w:r>
      <w:proofErr w:type="spellStart"/>
      <w:r w:rsidR="00EE7B5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Brent</w:t>
      </w:r>
      <w:proofErr w:type="spellEnd"/>
      <w:r w:rsidR="00EE7B5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petrol fiyatı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ortada ciddi bir kriz beklentisi olmamasına rağmen yaklaşı</w:t>
      </w:r>
      <w:r w:rsidR="00EE7B5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k yüzde 50 düştü. Bu düşüşün ardından neleri getireceği belli </w:t>
      </w:r>
      <w:r w:rsidR="007C0E7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değil. Büyümenin</w:t>
      </w:r>
      <w:r w:rsidR="00EE7B5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motoru olarak andığımız ticaret eski ihtişamını kaybetti. Her yıl küresel büyümenin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2-3 katının üstünde ticaret artışı oluyordu. Son yıllarda yavaş büyüme hızlarının da altında ticaret artışı görüyoruz.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5023FF" w:rsidRDefault="00EE7B5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Bugün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“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ticareti nasıl daha serbest hale getirebiliriz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?”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yerine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küresel ekonominin geleceği için çok tehlikeli olan tarife dışı engelleri konuşuyoruz.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065E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Artık çok taraflı anlaşmalar yerine bölgesel anlaşmalar revaçta.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Mega bölgesel anlaşmalar bir yanda ilerliyor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;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Dünya Ticaret Örgütü nezdindeki </w:t>
      </w:r>
      <w:r w:rsidR="003731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çok taraflı müzakereler öbür tarafta can çekişiyor.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9E1E3A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unların hepsi küresel sorunlar ve </w:t>
      </w:r>
      <w:r w:rsidR="009E1E3A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hepimizi yakından ilgilendiriyor.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Bu k</w:t>
      </w:r>
      <w:r w:rsidR="005023F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üresel sorunlar da küresel çözümler gerektiriyor.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2E77D6" w:rsidRPr="0004665E" w:rsidRDefault="00322511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 noktada G20’nin ne kadar önemli olduğu </w:t>
      </w:r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ortaya çıkıyor. Çünkü G20 küresel sorunların çözümünde en üst </w:t>
      </w:r>
      <w:proofErr w:type="spellStart"/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istişari</w:t>
      </w:r>
      <w:proofErr w:type="spellEnd"/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platform.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Belki de küresel ekonomiyi ilgilendiren hususlarda hızlı ve etkin biçimde ortak kararlar alınabilecek tek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platform</w:t>
      </w:r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Bu yüzden biz, Türk iş dünyası olarak, 2015’teki G20 dönem başkanlığımıza büyük önem veriyoruz.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Çünkü bunun bir daha en erken 20 yıl sonra karşımıza çıkacak bir fırsat olduğunun farkındayız.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Bu fırsatı da en iyi şekilde değerlendirmek için var gücümüzle çalışıyoruz.</w:t>
      </w:r>
    </w:p>
    <w:p w:rsidR="007C0E7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b/>
          <w:i w:val="0"/>
          <w:color w:val="auto"/>
          <w:sz w:val="18"/>
          <w:szCs w:val="18"/>
        </w:rPr>
      </w:pPr>
    </w:p>
    <w:p w:rsidR="00322511" w:rsidRDefault="00BD470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G20’nin böylesine önemli olduğu bir dönemde</w:t>
      </w:r>
      <w:r w:rsidR="00CF5B25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hükümetler ile iş dünyaları arasında işbirliğinin artırılması son derece önemli.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</w:t>
      </w:r>
      <w:r w:rsidR="00B1320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u yüzden G20’nin iş dünyası kanadı olan B20’yi daha da güçlendirmeliyiz. </w:t>
      </w:r>
      <w:r w:rsidR="003D0FAA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B20 Türkiye olarak hedefimiz B20’yi çok daha etkin ve güçlü bir platform haline getirmek. İş dünyasının sesini çok daha güçlü bir biçimde G20 liderlilerine duyurmak.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3D0FAA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Bu maksatla 2015 için</w:t>
      </w:r>
      <w:r w:rsidR="00D2211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oldukça yoğ</w:t>
      </w:r>
      <w:r w:rsidR="006A722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un bir B20 programı hazırladık.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43596F" w:rsidRDefault="00195541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Ticaret, altyapı ve yatırımlar, büyümenin finansmanı, istihdam, yolsuzlukla mücadele ile KOBİ’ler ve girişimcilik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“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görev güçlerimiz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”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BA02B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ile çalışmalarımıza başladık. Yakında B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20’de aktif rol alan Türk şirket</w:t>
      </w:r>
      <w:r w:rsidR="00BA02B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i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sayısını </w:t>
      </w:r>
      <w:r w:rsidR="00BA02B0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artırmak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için</w:t>
      </w:r>
      <w:r w:rsidR="0043596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“</w:t>
      </w:r>
      <w:r w:rsidR="0043596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İş </w:t>
      </w:r>
      <w:r w:rsidR="00F924F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Dünyası </w:t>
      </w:r>
      <w:r w:rsidR="0043596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Liderleri Forumunu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”</w:t>
      </w:r>
      <w:r w:rsidR="0043596F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da kuruyoruz. Türk şirketlerinin tepe yöneticilerinden oluşacak 100 kişilik bu forum ile 2015 yılı boyunca B20 çalışmalarımızı sürdüreceğiz.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BC1F7E" w:rsidRDefault="00F924F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 sene B20 sadece Türkiye ile de sınırlı kalmayacak. </w:t>
      </w:r>
      <w:r w:rsidR="00BC1F7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B20 toplantılarını yurtdışına da taşımaya başlıyoruz.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BC1F7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Önümüzdeki hafta Davos’ta G20-B20 ortak toplantısını dünyanın önde gelen CEO’larının katılımlarıyla gerçekleştireceğiz.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BC1F7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Şubat ayında</w:t>
      </w:r>
      <w:r w:rsidR="0038401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Suudi Arabistan’dan başlayarak Ortadoğu, Latin Amerika, Afrika, Asya, Güney Asya ve Uzak Doğu’da bölgesel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istişare toplantılarına </w:t>
      </w:r>
      <w:proofErr w:type="gramStart"/>
      <w:r w:rsidR="0038401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start veriyoruz</w:t>
      </w:r>
      <w:proofErr w:type="gramEnd"/>
      <w:r w:rsidR="0038401C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38401C" w:rsidRPr="0004665E" w:rsidRDefault="0038401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 </w:t>
      </w:r>
      <w:proofErr w:type="gramStart"/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konsültasyonları</w:t>
      </w:r>
      <w:proofErr w:type="gramEnd"/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büyük uluslararası etkinlikler etrafında gerçekleştirerek B20 farkındalığını artırmayı hedefliyoruz.</w:t>
      </w:r>
    </w:p>
    <w:p w:rsidR="0038401C" w:rsidRPr="0004665E" w:rsidRDefault="00EA03A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Ayrıca Nisan ve Haziran aylarında ilki Washington’da IMF-Dünya Bankası İlkbahar Toplantıları etrafında, diğeri ise Paris OECD toplantıları çerçevesinde Görev Gücü Ortak Toplantılarını yapacağız. </w:t>
      </w:r>
    </w:p>
    <w:p w:rsidR="007C0E7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</w:p>
    <w:p w:rsidR="00EA03AC" w:rsidRDefault="00EA03A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Daha önce B20 çerçevesinde bu denli kapsam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lı ve çok sayıda organizasyon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zinciri tasarlanmadı.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Toplamda 20’yi aşkın etkinlikle ses getirecek bir B20 süreci hazırladık.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2E77D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Biz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 B20</w:t>
      </w:r>
      <w:r w:rsidR="0046102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’nin sesinin daha fazla duyulmasını, G20’yi daha fazla desteklemesini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istiyoruz.</w:t>
      </w:r>
    </w:p>
    <w:p w:rsidR="007C0E7E" w:rsidRPr="0004665E" w:rsidRDefault="007C0E7E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bookmarkStart w:id="0" w:name="_GoBack"/>
    </w:p>
    <w:bookmarkEnd w:id="0"/>
    <w:p w:rsidR="00EA03AC" w:rsidRPr="0004665E" w:rsidRDefault="00EA03AC" w:rsidP="008020F9">
      <w:pPr>
        <w:spacing w:after="0" w:line="240" w:lineRule="auto"/>
        <w:ind w:right="1"/>
        <w:jc w:val="both"/>
        <w:rPr>
          <w:rStyle w:val="HafifVurgulama"/>
          <w:rFonts w:ascii="Arial" w:hAnsi="Arial" w:cs="Arial"/>
          <w:i w:val="0"/>
          <w:color w:val="auto"/>
          <w:sz w:val="18"/>
          <w:szCs w:val="18"/>
        </w:rPr>
      </w:pP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Ben bir kez daha Sayın Büyükelçilere</w:t>
      </w:r>
      <w:r w:rsidR="00ED7586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 Büyükelçilik temsilcilerine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ve sizlere</w:t>
      </w:r>
      <w:r w:rsidR="004740D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,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4740DE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bugün </w:t>
      </w:r>
      <w:r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>bizlerle birlikte olduğunuz için teşekkür ediyorum.</w:t>
      </w:r>
      <w:r w:rsidR="007C0E7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 </w:t>
      </w:r>
      <w:r w:rsidR="00E10832" w:rsidRPr="0004665E">
        <w:rPr>
          <w:rStyle w:val="HafifVurgulama"/>
          <w:rFonts w:ascii="Arial" w:hAnsi="Arial" w:cs="Arial"/>
          <w:i w:val="0"/>
          <w:color w:val="auto"/>
          <w:sz w:val="18"/>
          <w:szCs w:val="18"/>
        </w:rPr>
        <w:t xml:space="preserve">Bizim “bir elin nesi var, iki elin sesi var” diye bir atasözümüz var. G20 hükümetleri ile iş dünyalarının işbirliğinden başarılı sonuçlar alınacağından eminim. </w:t>
      </w:r>
    </w:p>
    <w:sectPr w:rsidR="00EA03AC" w:rsidRPr="0004665E" w:rsidSect="008020F9">
      <w:footerReference w:type="default" r:id="rId9"/>
      <w:pgSz w:w="11907" w:h="16839" w:code="9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0BB" w:rsidRDefault="00B270BB" w:rsidP="000D637C">
      <w:pPr>
        <w:spacing w:after="0" w:line="240" w:lineRule="auto"/>
      </w:pPr>
      <w:r>
        <w:separator/>
      </w:r>
    </w:p>
  </w:endnote>
  <w:endnote w:type="continuationSeparator" w:id="0">
    <w:p w:rsidR="00B270BB" w:rsidRDefault="00B270BB" w:rsidP="000D6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6550713"/>
      <w:docPartObj>
        <w:docPartGallery w:val="Page Numbers (Bottom of Page)"/>
        <w:docPartUnique/>
      </w:docPartObj>
    </w:sdtPr>
    <w:sdtEndPr/>
    <w:sdtContent>
      <w:p w:rsidR="009E699F" w:rsidRDefault="009E699F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20F9">
          <w:rPr>
            <w:noProof/>
          </w:rPr>
          <w:t>1</w:t>
        </w:r>
        <w:r>
          <w:fldChar w:fldCharType="end"/>
        </w:r>
      </w:p>
    </w:sdtContent>
  </w:sdt>
  <w:p w:rsidR="009E699F" w:rsidRDefault="009E699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0BB" w:rsidRDefault="00B270BB" w:rsidP="000D637C">
      <w:pPr>
        <w:spacing w:after="0" w:line="240" w:lineRule="auto"/>
      </w:pPr>
      <w:r>
        <w:separator/>
      </w:r>
    </w:p>
  </w:footnote>
  <w:footnote w:type="continuationSeparator" w:id="0">
    <w:p w:rsidR="00B270BB" w:rsidRDefault="00B270BB" w:rsidP="000D6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917B9"/>
    <w:multiLevelType w:val="hybridMultilevel"/>
    <w:tmpl w:val="7F52CF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BB624D"/>
    <w:multiLevelType w:val="hybridMultilevel"/>
    <w:tmpl w:val="E4703EE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39"/>
    <w:rsid w:val="0004665E"/>
    <w:rsid w:val="000C5AB8"/>
    <w:rsid w:val="000D637C"/>
    <w:rsid w:val="00130B0E"/>
    <w:rsid w:val="001876DE"/>
    <w:rsid w:val="00195541"/>
    <w:rsid w:val="001B6A86"/>
    <w:rsid w:val="001E2E0F"/>
    <w:rsid w:val="00223D59"/>
    <w:rsid w:val="00242583"/>
    <w:rsid w:val="002E77D6"/>
    <w:rsid w:val="00317E46"/>
    <w:rsid w:val="00322511"/>
    <w:rsid w:val="00333334"/>
    <w:rsid w:val="00373126"/>
    <w:rsid w:val="0038401C"/>
    <w:rsid w:val="003D0FAA"/>
    <w:rsid w:val="004065EC"/>
    <w:rsid w:val="0043596F"/>
    <w:rsid w:val="0046102E"/>
    <w:rsid w:val="0046436F"/>
    <w:rsid w:val="004671FE"/>
    <w:rsid w:val="004740DE"/>
    <w:rsid w:val="0048268F"/>
    <w:rsid w:val="004A0A93"/>
    <w:rsid w:val="004F5A6A"/>
    <w:rsid w:val="005023FF"/>
    <w:rsid w:val="005A589C"/>
    <w:rsid w:val="006A7226"/>
    <w:rsid w:val="00731DE9"/>
    <w:rsid w:val="007C0E7E"/>
    <w:rsid w:val="008020F9"/>
    <w:rsid w:val="009B2E65"/>
    <w:rsid w:val="009E1E3A"/>
    <w:rsid w:val="009E699F"/>
    <w:rsid w:val="00A240CA"/>
    <w:rsid w:val="00A27725"/>
    <w:rsid w:val="00A63E5A"/>
    <w:rsid w:val="00AC4EF6"/>
    <w:rsid w:val="00B13200"/>
    <w:rsid w:val="00B270BB"/>
    <w:rsid w:val="00B302CD"/>
    <w:rsid w:val="00B52F5C"/>
    <w:rsid w:val="00B873C0"/>
    <w:rsid w:val="00BA02B0"/>
    <w:rsid w:val="00BA6204"/>
    <w:rsid w:val="00BC1F7E"/>
    <w:rsid w:val="00BD470E"/>
    <w:rsid w:val="00C041C6"/>
    <w:rsid w:val="00CF5B25"/>
    <w:rsid w:val="00D22116"/>
    <w:rsid w:val="00D463F1"/>
    <w:rsid w:val="00D61213"/>
    <w:rsid w:val="00D718F0"/>
    <w:rsid w:val="00DB7964"/>
    <w:rsid w:val="00DE10C4"/>
    <w:rsid w:val="00DF2964"/>
    <w:rsid w:val="00E07FE7"/>
    <w:rsid w:val="00E10832"/>
    <w:rsid w:val="00E83739"/>
    <w:rsid w:val="00EA03AC"/>
    <w:rsid w:val="00ED7586"/>
    <w:rsid w:val="00EE7B5C"/>
    <w:rsid w:val="00F73D62"/>
    <w:rsid w:val="00F924FC"/>
    <w:rsid w:val="00FC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HafifVurgulama">
    <w:name w:val="Subtle Emphasis"/>
    <w:basedOn w:val="VarsaylanParagrafYazTipi"/>
    <w:uiPriority w:val="19"/>
    <w:qFormat/>
    <w:rsid w:val="000D637C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D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D637C"/>
  </w:style>
  <w:style w:type="paragraph" w:styleId="Altbilgi">
    <w:name w:val="footer"/>
    <w:basedOn w:val="Normal"/>
    <w:link w:val="AltbilgiChar"/>
    <w:uiPriority w:val="99"/>
    <w:unhideWhenUsed/>
    <w:rsid w:val="000D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D637C"/>
  </w:style>
  <w:style w:type="paragraph" w:styleId="ListeParagraf">
    <w:name w:val="List Paragraph"/>
    <w:basedOn w:val="Normal"/>
    <w:uiPriority w:val="34"/>
    <w:qFormat/>
    <w:rsid w:val="000D637C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D7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75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HafifVurgulama">
    <w:name w:val="Subtle Emphasis"/>
    <w:basedOn w:val="VarsaylanParagrafYazTipi"/>
    <w:uiPriority w:val="19"/>
    <w:qFormat/>
    <w:rsid w:val="000D637C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D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D637C"/>
  </w:style>
  <w:style w:type="paragraph" w:styleId="Altbilgi">
    <w:name w:val="footer"/>
    <w:basedOn w:val="Normal"/>
    <w:link w:val="AltbilgiChar"/>
    <w:uiPriority w:val="99"/>
    <w:unhideWhenUsed/>
    <w:rsid w:val="000D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D637C"/>
  </w:style>
  <w:style w:type="paragraph" w:styleId="ListeParagraf">
    <w:name w:val="List Paragraph"/>
    <w:basedOn w:val="Normal"/>
    <w:uiPriority w:val="34"/>
    <w:qFormat/>
    <w:rsid w:val="000D637C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D7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75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145C3-F8CD-4835-A353-7D0D310F6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GİZEM ŞİMER İLSEVEN</dc:creator>
  <cp:lastModifiedBy>tobb</cp:lastModifiedBy>
  <cp:revision>4</cp:revision>
  <cp:lastPrinted>2015-01-13T11:03:00Z</cp:lastPrinted>
  <dcterms:created xsi:type="dcterms:W3CDTF">2015-01-13T11:47:00Z</dcterms:created>
  <dcterms:modified xsi:type="dcterms:W3CDTF">2015-01-13T11:53:00Z</dcterms:modified>
</cp:coreProperties>
</file>